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E4E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rPr>
          <w:b/>
          <w:bCs/>
          <w:sz w:val="33"/>
          <w:szCs w:val="33"/>
        </w:rPr>
      </w:pPr>
      <w:r>
        <w:rPr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</w:rPr>
        <w:t>新规！《中华人民共和国生态环境法典》实施！这些和小区物业、居民有关的事，你一定要知道！</w:t>
      </w:r>
    </w:p>
    <w:p w14:paraId="06BB47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drawing>
          <wp:inline distT="0" distB="0" distL="114300" distR="114300">
            <wp:extent cx="5269865" cy="453390"/>
            <wp:effectExtent l="0" t="0" r="6985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drawing>
          <wp:inline distT="0" distB="0" distL="114300" distR="114300">
            <wp:extent cx="4762500" cy="4762500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257E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</w:p>
    <w:p w14:paraId="06E9AF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小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区里每一扇紧闭的房门背后，</w:t>
      </w:r>
    </w:p>
    <w:p w14:paraId="6AACC7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既是业主的安宁，</w:t>
      </w:r>
    </w:p>
    <w:p w14:paraId="323372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也是物业和业主的责任。</w:t>
      </w:r>
    </w:p>
    <w:p w14:paraId="34C021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2026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年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8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15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日，</w:t>
      </w:r>
    </w:p>
    <w:p w14:paraId="0F794A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第四个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76B95"/>
          <w:spacing w:val="8"/>
          <w:sz w:val="25"/>
          <w:szCs w:val="25"/>
          <w:bdr w:val="none" w:color="auto" w:sz="0" w:space="0"/>
        </w:rPr>
        <w:t>全国生态日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，</w:t>
      </w:r>
    </w:p>
    <w:p w14:paraId="42BA91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《中华人民共和国生态环境法典》</w:t>
      </w:r>
    </w:p>
    <w:p w14:paraId="7522D2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正式施行。</w:t>
      </w:r>
    </w:p>
    <w:p w14:paraId="20152D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这是继民法典之后</w:t>
      </w:r>
    </w:p>
    <w:p w14:paraId="3AACF3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我国第二部以“法典”命名的法律。</w:t>
      </w:r>
    </w:p>
    <w:p w14:paraId="080293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法典共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编、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1242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条。</w:t>
      </w:r>
    </w:p>
    <w:p w14:paraId="4E0A82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法典施行之日起，</w:t>
      </w:r>
    </w:p>
    <w:p w14:paraId="485DCF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76B95"/>
          <w:spacing w:val="8"/>
          <w:sz w:val="25"/>
          <w:szCs w:val="25"/>
          <w:bdr w:val="none" w:color="auto" w:sz="0" w:space="0"/>
        </w:rPr>
        <w:t>《环境保护法》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《大气污染防治法》</w:t>
      </w:r>
    </w:p>
    <w:p w14:paraId="7B03F8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《水污染防治法》《土壤污染防治法》</w:t>
      </w:r>
    </w:p>
    <w:p w14:paraId="2CA7FC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《固体废物污染环境防治法》</w:t>
      </w:r>
    </w:p>
    <w:p w14:paraId="769EB1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76B95"/>
          <w:spacing w:val="8"/>
          <w:sz w:val="25"/>
          <w:szCs w:val="25"/>
          <w:bdr w:val="none" w:color="auto" w:sz="0" w:space="0"/>
        </w:rPr>
        <w:t>噪声污染防治法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》</w:t>
      </w:r>
    </w:p>
    <w:p w14:paraId="3F218A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等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10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部法律同时废止。</w:t>
      </w:r>
    </w:p>
    <w:p w14:paraId="253ED9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</w:p>
    <w:p w14:paraId="51CD366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C875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/>
        <w:jc w:val="center"/>
      </w:pPr>
    </w:p>
    <w:p w14:paraId="36212C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对物业和业主而言，</w:t>
      </w:r>
    </w:p>
    <w:p w14:paraId="481A9A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最直接的变化是：</w:t>
      </w:r>
    </w:p>
    <w:p w14:paraId="21259F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过去在单行法里查条文的习惯，</w:t>
      </w:r>
    </w:p>
    <w:p w14:paraId="4B7E9F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从今天起要全部改成查法典条号。</w:t>
      </w:r>
    </w:p>
    <w:p w14:paraId="7155D4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但比“换条号”更值得关注的，</w:t>
      </w:r>
    </w:p>
    <w:p w14:paraId="01B86A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是以下八项与小区生活、物业管理</w:t>
      </w:r>
    </w:p>
    <w:p w14:paraId="3B88F6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密切相关的实质变化。</w:t>
      </w:r>
    </w:p>
    <w:p w14:paraId="4885A0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55E1ED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需要说明的是，法典中多处条款涉及“</w:t>
      </w:r>
      <w:r>
        <w:rPr>
          <w:rFonts w:hint="eastAsia" w:ascii="宋体" w:hAnsi="宋体" w:eastAsia="宋体" w:cs="宋体"/>
          <w:i w:val="0"/>
          <w:iCs w:val="0"/>
          <w:caps w:val="0"/>
          <w:color w:val="576B95"/>
          <w:spacing w:val="8"/>
          <w:sz w:val="25"/>
          <w:szCs w:val="25"/>
          <w:bdr w:val="none" w:color="auto" w:sz="0" w:space="0"/>
        </w:rPr>
        <w:t>噪声敏感建筑物集中区域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”，该区域需由县级以上地方人民政府依法划定，并非所有住宅小区自动属于该范围，应以所在区域的实际划定为准。</w:t>
      </w:r>
    </w:p>
    <w:p w14:paraId="5F5867A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0730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7B8675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一</w:t>
      </w:r>
    </w:p>
    <w:p w14:paraId="6A86B3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物业被明确列为</w:t>
      </w:r>
    </w:p>
    <w:p w14:paraId="4D990F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噪声纠纷前端调解主体</w:t>
      </w:r>
    </w:p>
    <w:p w14:paraId="0887BF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039EB6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第五百九十九条规定：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对噪声敏感建筑物集中区域的社会生活噪声扰民行为，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物业服务人应当及时劝阻、调解；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劝阻、调解无效的，可以向有关部门报告或者投诉。劝阻、调解是法定义务，物业不履行此项义务可能面临法律风险。</w:t>
      </w:r>
    </w:p>
    <w:p w14:paraId="3F7169F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7E8F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04DCD6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二</w:t>
      </w:r>
    </w:p>
    <w:p w14:paraId="65B7D9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管理规约</w:t>
      </w:r>
    </w:p>
    <w:p w14:paraId="4E434D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有了明确的噪声防治功能</w:t>
      </w:r>
    </w:p>
    <w:p w14:paraId="5A6B2C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77D19F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第五百九十八条规定：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通过制定管理规约，约定本物业管理区域噪声污染防治要求，由业主共同遵守。物业和业委会在修订管理规约时，应将装修作业时间、宠物活动时段、公共区域音响使用等纳入其中。管理规约依法对全体业主具有约束力。</w:t>
      </w:r>
    </w:p>
    <w:p w14:paraId="3626A4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7A3A3A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三</w:t>
      </w:r>
    </w:p>
    <w:p w14:paraId="0DC656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家庭活动噪声</w:t>
      </w:r>
    </w:p>
    <w:p w14:paraId="4E832A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首次被写入国家法律</w:t>
      </w:r>
    </w:p>
    <w:p w14:paraId="27ED07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4529E3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第五百九十四条第一款规定：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家庭及其成员应当培养减少噪声的良好习惯，饲养宠物等活动尽量避免产生噪声干扰。</w:t>
      </w:r>
    </w:p>
    <w:p w14:paraId="43FFC1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5C99F2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第二款规定：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使用家用电器、乐器等应当控制音量。该条文以“应当”表述家庭义务，属于义务性规范，但未直接设定行政处罚。业主需要正视日常噪声行为，但法律同样鼓励互谅互让，处罚不是第一选择。</w:t>
      </w:r>
    </w:p>
    <w:p w14:paraId="7868E6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6F7D28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68A5C1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四</w:t>
      </w:r>
    </w:p>
    <w:p w14:paraId="03C236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室内装修噪声的作业时间</w:t>
      </w:r>
    </w:p>
    <w:p w14:paraId="06C882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有了法定约束</w:t>
      </w:r>
    </w:p>
    <w:p w14:paraId="77C9B5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588662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第五百九十五条规定：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装修活动应限定作业时间。配套罚则：未在限定时间内进行或未采取有效措施的，责令改正；拒不改正的，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对个人处二百元以上一千元以下罚款。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物业在办理装修备案时，应将作业时间限制书面告知业主和施工方并留存记录。</w:t>
      </w:r>
    </w:p>
    <w:p w14:paraId="57E8EA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4D639E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五</w:t>
      </w:r>
    </w:p>
    <w:p w14:paraId="656A10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装修垃圾在法律上</w:t>
      </w:r>
    </w:p>
    <w:p w14:paraId="6BC8E8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被明确定义为“建筑垃圾”</w:t>
      </w:r>
    </w:p>
    <w:p w14:paraId="75C50D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42620B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第五百一十六条第二款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将“居民装饰装修房屋过程中产生的弃土、弃料和其他固体废物”明确纳入建筑垃圾。装修垃圾不再适用生活垃圾标准，而适用建筑垃圾的全过程管理制度。</w:t>
      </w:r>
    </w:p>
    <w:p w14:paraId="0D9B41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353D61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配套罚则：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单位擅自倾倒、抛撒、焚烧固体废物的，处十万元以上一百万元以下罚款；个人处一百元以上一千元以下罚款。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物业的规范管理责任，主要依据《</w:t>
      </w:r>
      <w:r>
        <w:rPr>
          <w:rFonts w:hint="eastAsia" w:ascii="宋体" w:hAnsi="宋体" w:eastAsia="宋体" w:cs="宋体"/>
          <w:i w:val="0"/>
          <w:iCs w:val="0"/>
          <w:caps w:val="0"/>
          <w:color w:val="576B95"/>
          <w:spacing w:val="8"/>
          <w:sz w:val="25"/>
          <w:szCs w:val="25"/>
          <w:bdr w:val="none" w:color="auto" w:sz="0" w:space="0"/>
        </w:rPr>
        <w:t>物业管理条例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》及合同约定，体现为督促义务，而非直接等同于“产生者责任”。</w:t>
      </w:r>
    </w:p>
    <w:p w14:paraId="041202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29F6BC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六</w:t>
      </w:r>
    </w:p>
    <w:p w14:paraId="0C0A41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共用设施设备噪声</w:t>
      </w:r>
    </w:p>
    <w:p w14:paraId="150BE3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管理主体变了，但物业责任没有消失</w:t>
      </w:r>
    </w:p>
    <w:p w14:paraId="520D32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0DC4C8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第五百九十七条规定：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电梯、水泵、变压器等共用设施设备，由专业运营单位负责维护管理。</w:t>
      </w:r>
    </w:p>
    <w:p w14:paraId="249349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24045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原《噪声污染防治法》对管理主体未作明确界定，实践中通常由物业承担。</w:t>
      </w:r>
    </w:p>
    <w:p w14:paraId="6AC28E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72615D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法典首次在法律层面明确：电梯由维保公司负责，水泵由供水或专业维保公司负责，变压器由供电或专业电力运维公司负责。</w:t>
      </w:r>
    </w:p>
    <w:p w14:paraId="619B8A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49450D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物业虽不再是法定主要维护责任方，但若在实际管理中接手维护工作却未尽责，仍可能面临处罚。发现噪声超标时，及时通知专业运营单位处理并保留书面记录，是物业自我保护的基本动作。</w:t>
      </w:r>
    </w:p>
    <w:p w14:paraId="4341B8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</w:p>
    <w:p w14:paraId="2E31E4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七</w:t>
      </w:r>
    </w:p>
    <w:p w14:paraId="343A90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光污染首次进入国家法律</w:t>
      </w:r>
    </w:p>
    <w:p w14:paraId="7F74DC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186682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第六百六十七条明确了光污染定义。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广告屏、道路照明等造成光污染、拒不改正的，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7AAA"/>
          <w:spacing w:val="8"/>
          <w:sz w:val="25"/>
          <w:szCs w:val="25"/>
          <w:bdr w:val="none" w:color="auto" w:sz="0" w:space="0"/>
        </w:rPr>
        <w:t>处五千元以上五万元以下罚款。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小区周边广告屏过亮、路灯直射卧室——业主有了明确的法律救济渠道。</w:t>
      </w:r>
    </w:p>
    <w:p w14:paraId="73E270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center"/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2B46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八</w:t>
      </w:r>
    </w:p>
    <w:p w14:paraId="7079FD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4C41"/>
          <w:spacing w:val="8"/>
          <w:sz w:val="25"/>
          <w:szCs w:val="25"/>
          <w:bdr w:val="none" w:color="auto" w:sz="0" w:space="0"/>
        </w:rPr>
        <w:t>扬尘污染防治有了明确要求</w:t>
      </w:r>
    </w:p>
    <w:p w14:paraId="443178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15BCC5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第二百四十条规定施工单位应制定扬尘污染防治方案。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小区零星修缮、道路维修等涉及扬尘的，物业虽非法定直接责任主体，但作为现场管理方，有义务督促施工单位落实防尘措施。</w:t>
      </w:r>
    </w:p>
    <w:p w14:paraId="220951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both"/>
      </w:pPr>
    </w:p>
    <w:p w14:paraId="0B524F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20" w:right="120" w:firstLine="480"/>
        <w:jc w:val="left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8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15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日，十部法律同时废止，一部法典统一生效。</w:t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从家庭噪声到装修垃圾，从共用设施到光污染——法典对小区生活的覆盖，远比想象中更加细致。</w:t>
      </w:r>
    </w:p>
    <w:p w14:paraId="013EC8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25"/>
          <w:szCs w:val="25"/>
          <w:bdr w:val="none" w:color="auto" w:sz="0" w:space="0"/>
        </w:rPr>
        <w:t>往/期/回/顾</w:t>
      </w:r>
    </w:p>
    <w:p w14:paraId="7CC1D98B">
      <w:pPr>
        <w:keepNext w:val="0"/>
        <w:keepLines w:val="0"/>
        <w:widowControl/>
        <w:suppressLineNumbers w:val="0"/>
        <w:spacing w:before="0" w:beforeAutospacing="0" w:after="240" w:afterAutospacing="0"/>
        <w:ind w:left="0" w:right="0"/>
        <w:jc w:val="left"/>
      </w:pPr>
    </w:p>
    <w:p w14:paraId="5715AA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instrText xml:space="preserve"> HYPERLINK "https://mp.weixin.qq.com/s?__biz=Mzg5MTA3Njg3NA==&amp;mid=2247536520&amp;idx=1&amp;sn=747279387d1944b8d0c6f40b7ad40c72&amp;scene=21" \l "wechat_redirect"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t>物业私自强拆我的鞋柜？法院：为消防安全清理楼道，不侵权！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end"/>
      </w:r>
    </w:p>
    <w:p w14:paraId="74C3F51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43A824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instrText xml:space="preserve"> HYPERLINK "https://mp.weixin.qq.com/s?__biz=Mzg5MTA3Njg3NA==&amp;mid=2247536628&amp;idx=3&amp;sn=4ea567efe30372c63fc214f01b08d8c2&amp;scene=21&amp;token=162952656&amp;lang=zh_CN&amp;poc_token=HBHpVmqj5b8Wh05rNBLaonxQtZmmpY2hTiA6eOME" \l "wechat_redirect"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t>暴雨频发，物业注意事项及证据保存汇总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end"/>
      </w:r>
    </w:p>
    <w:p w14:paraId="689B1C6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165FBB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left"/>
        <w:rPr>
          <w:color w:val="000000"/>
          <w:spacing w:val="30"/>
          <w:sz w:val="21"/>
          <w:szCs w:val="21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</w:rPr>
        <w:instrText xml:space="preserve"> HYPERLINK "https://mp.weixin.qq.com/s?__biz=Mzg5MTA3Njg3NA==&amp;mid=2247536609&amp;idx=4&amp;sn=3fd65c4b044a77ca013d5dc76deeace8&amp;scene=21" \l "wechat_redirect"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</w:rPr>
        <w:t>新规来了！电动自行车这些行为最高罚1万元！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</w:rPr>
        <w:fldChar w:fldCharType="end"/>
      </w:r>
    </w:p>
    <w:p w14:paraId="0C83983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lang w:val="en-US" w:eastAsia="zh-CN" w:bidi="ar"/>
        </w:rPr>
        <w:br w:type="textWrapping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kern w:val="0"/>
          <w:sz w:val="21"/>
          <w:szCs w:val="21"/>
          <w:u w:val="none"/>
          <w:bdr w:val="none" w:color="auto" w:sz="0" w:space="0"/>
          <w:shd w:val="clear" w:fill="EEF3FF"/>
          <w:lang w:val="en-US" w:eastAsia="zh-CN" w:bidi="ar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kern w:val="0"/>
          <w:sz w:val="21"/>
          <w:szCs w:val="21"/>
          <w:u w:val="none"/>
          <w:bdr w:val="none" w:color="auto" w:sz="0" w:space="0"/>
          <w:shd w:val="clear" w:fill="EEF3FF"/>
          <w:lang w:val="en-US" w:eastAsia="zh-CN" w:bidi="ar"/>
        </w:rPr>
        <w:instrText xml:space="preserve"> HYPERLINK "https://mp.weixin.qq.com/s?__biz=Mzg5MTA3Njg3NA==&amp;mid=2247536363&amp;idx=2&amp;sn=5573e91a30599a8aae85bdd58358c098&amp;scene=21" \l "wechat_redirect"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kern w:val="0"/>
          <w:sz w:val="21"/>
          <w:szCs w:val="21"/>
          <w:u w:val="none"/>
          <w:bdr w:val="none" w:color="auto" w:sz="0" w:space="0"/>
          <w:shd w:val="clear" w:fill="EEF3FF"/>
          <w:lang w:val="en-US" w:eastAsia="zh-CN" w:bidi="ar"/>
        </w:rPr>
        <w:fldChar w:fldCharType="separate"/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t>“回南天”在地下车库骑行摔伤，物业需承担赔偿责任吗？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kern w:val="0"/>
          <w:sz w:val="21"/>
          <w:szCs w:val="21"/>
          <w:u w:val="none"/>
          <w:bdr w:val="none" w:color="auto" w:sz="0" w:space="0"/>
          <w:shd w:val="clear" w:fill="EEF3FF"/>
          <w:lang w:val="en-US" w:eastAsia="zh-CN" w:bidi="ar"/>
        </w:rPr>
        <w:fldChar w:fldCharType="end"/>
      </w:r>
    </w:p>
    <w:p w14:paraId="18B5E1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instrText xml:space="preserve"> HYPERLINK "https://mp.weixin.qq.com/s?__biz=Mzg5MTA3Njg3NA==&amp;mid=2247535889&amp;idx=3&amp;sn=198614464ec978cd286bfcb6e0172c6c&amp;scene=21" \l "wechat_redirect"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fldChar w:fldCharType="separate"/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t>最高法明确！物业公司这些催费方式，违法！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30"/>
          <w:sz w:val="21"/>
          <w:szCs w:val="21"/>
          <w:u w:val="none"/>
          <w:bdr w:val="none" w:color="auto" w:sz="0" w:space="0"/>
          <w:shd w:val="clear" w:fill="EEF3FF"/>
        </w:rPr>
        <w:fldChar w:fldCharType="end"/>
      </w:r>
    </w:p>
    <w:p w14:paraId="43B365E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5"/>
          <w:szCs w:val="25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5"/>
          <w:szCs w:val="25"/>
          <w:u w:val="none"/>
          <w:bdr w:val="none" w:color="auto" w:sz="0" w:space="0"/>
          <w:lang w:val="en-US" w:eastAsia="zh-CN" w:bidi="ar"/>
        </w:rPr>
        <w:instrText xml:space="preserve"> HYPERLINK "https://tgvjg.xetlk.com/sl/5LU5E"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5"/>
          <w:szCs w:val="25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5"/>
          <w:szCs w:val="25"/>
          <w:u w:val="none"/>
          <w:bdr w:val="none" w:color="auto" w:sz="0" w:space="0"/>
          <w:lang w:val="en-US" w:eastAsia="zh-CN" w:bidi="ar"/>
        </w:rPr>
        <w:fldChar w:fldCharType="end"/>
      </w:r>
    </w:p>
    <w:p w14:paraId="60F32F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0" w:lineRule="atLeast"/>
        <w:ind w:left="0" w:right="0"/>
        <w:jc w:val="both"/>
        <w:rPr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instrText xml:space="preserve"> HYPERLINK "https://appdrtafyzx6832.h5.xet.pomoho.com/p/t/v1/svip/h5_svip/super_vip/index/s_66820dadf3840_Y37yXcDW68?type=15&amp;is_experience_card=0" \t "https://mp.weixin.qq.com/_blank"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separate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5"/>
          <w:szCs w:val="25"/>
          <w:u w:val="none"/>
          <w:bdr w:val="none" w:color="auto" w:sz="0" w:space="0"/>
        </w:rPr>
        <w:fldChar w:fldCharType="end"/>
      </w:r>
    </w:p>
    <w:p w14:paraId="2068FE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210" w:lineRule="atLeast"/>
        <w:ind w:left="0" w:right="0"/>
        <w:jc w:val="center"/>
        <w:rPr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D6D6D6"/>
          <w:spacing w:val="0"/>
          <w:sz w:val="24"/>
          <w:szCs w:val="24"/>
          <w:bdr w:val="none" w:color="auto" w:sz="0" w:space="0"/>
        </w:rPr>
        <w:t>图文来源于网络，</w:t>
      </w:r>
    </w:p>
    <w:p w14:paraId="78BDE6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210" w:lineRule="atLeast"/>
        <w:ind w:left="0" w:right="0"/>
        <w:jc w:val="center"/>
        <w:rPr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D6D6D6"/>
          <w:spacing w:val="0"/>
          <w:sz w:val="24"/>
          <w:szCs w:val="24"/>
          <w:bdr w:val="none" w:color="auto" w:sz="0" w:space="0"/>
        </w:rPr>
        <w:t>版权归原作者所有，如侵权，请告知，</w:t>
      </w:r>
    </w:p>
    <w:p w14:paraId="33CC79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210" w:lineRule="atLeast"/>
        <w:ind w:left="0" w:right="0"/>
        <w:jc w:val="center"/>
        <w:rPr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D6D6D6"/>
          <w:spacing w:val="0"/>
          <w:sz w:val="24"/>
          <w:szCs w:val="24"/>
          <w:bdr w:val="none" w:color="auto" w:sz="0" w:space="0"/>
        </w:rPr>
        <w:t>我们及时删除，谢谢！</w:t>
      </w:r>
    </w:p>
    <w:p w14:paraId="4A898A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sz w:val="0"/>
          <w:szCs w:val="0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暂无评论</w:t>
      </w:r>
    </w:p>
    <w:p w14:paraId="3B5673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2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../NUL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2026-08-24T01:10:02Z</dcterms:created>
  <dc:creator>Administrator</dc:creator>
  <cp:lastModifiedBy>芷瑶</cp:lastModifiedBy>
  <dcterms:modified xsi:type="dcterms:W3CDTF">2026-08-24T01:11:00Z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eyJoZGlkIjoiZWJkZjQxYjRiNzk5Y2NlY2JlNjZhMWE1ZGM4YmRhMDAiLCJ1c2VySWQiOiI5ODQ4ODAxNjAifQ==</vt:lpwstr>
  </property>
  <property fmtid="{D5CDD505-2E9C-101B-9397-08002B2CF9AE}" pid="4" name="ICV">
    <vt:lpwstr>B64AA9693D68455EBFDD1657471EACA2_12</vt:lpwstr>
  </property>
</Properties>
</file>